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E3" w:rsidRDefault="005503E3" w:rsidP="00EA77D6">
      <w:pPr>
        <w:pStyle w:val="Prrafodelista"/>
        <w:ind w:firstLine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ENLACE CON LOS PROGRAMAS DE ESTUDIO</w:t>
      </w:r>
    </w:p>
    <w:p w:rsidR="005503E3" w:rsidRDefault="005503E3" w:rsidP="005503E3">
      <w:pPr>
        <w:pStyle w:val="Prrafodelista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Las líneas planteadas dentro del Programa de Investigación Académica, se relacionan con los programas educativos de la siguiente manera:</w:t>
      </w:r>
    </w:p>
    <w:p w:rsidR="005503E3" w:rsidRDefault="005503E3" w:rsidP="005503E3">
      <w:pPr>
        <w:pStyle w:val="Prrafodelista"/>
        <w:ind w:left="0" w:firstLine="0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758"/>
        <w:gridCol w:w="2993"/>
      </w:tblGrid>
      <w:tr w:rsidR="005503E3" w:rsidRPr="00916DC1" w:rsidTr="00EA77D6">
        <w:trPr>
          <w:jc w:val="center"/>
        </w:trPr>
        <w:tc>
          <w:tcPr>
            <w:tcW w:w="3227" w:type="dxa"/>
          </w:tcPr>
          <w:p w:rsidR="005503E3" w:rsidRPr="00916DC1" w:rsidRDefault="005503E3" w:rsidP="00315CA4">
            <w:pPr>
              <w:pStyle w:val="Prrafodelista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6DC1">
              <w:rPr>
                <w:rFonts w:ascii="Tahoma" w:hAnsi="Tahoma" w:cs="Tahoma"/>
                <w:b/>
                <w:sz w:val="20"/>
                <w:szCs w:val="20"/>
              </w:rPr>
              <w:t>Objetivo</w:t>
            </w:r>
          </w:p>
        </w:tc>
        <w:tc>
          <w:tcPr>
            <w:tcW w:w="2758" w:type="dxa"/>
          </w:tcPr>
          <w:p w:rsidR="005503E3" w:rsidRPr="00916DC1" w:rsidRDefault="005503E3" w:rsidP="00315CA4">
            <w:pPr>
              <w:pStyle w:val="Prrafodelista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6DC1">
              <w:rPr>
                <w:rFonts w:ascii="Tahoma" w:hAnsi="Tahoma" w:cs="Tahoma"/>
                <w:b/>
                <w:sz w:val="20"/>
                <w:szCs w:val="20"/>
              </w:rPr>
              <w:t>Línea de Investigación</w:t>
            </w:r>
          </w:p>
        </w:tc>
        <w:tc>
          <w:tcPr>
            <w:tcW w:w="2993" w:type="dxa"/>
          </w:tcPr>
          <w:p w:rsidR="005503E3" w:rsidRPr="00916DC1" w:rsidRDefault="005503E3" w:rsidP="00315CA4">
            <w:pPr>
              <w:pStyle w:val="Prrafodelista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6DC1">
              <w:rPr>
                <w:rFonts w:ascii="Tahoma" w:hAnsi="Tahoma" w:cs="Tahoma"/>
                <w:b/>
                <w:sz w:val="20"/>
                <w:szCs w:val="20"/>
              </w:rPr>
              <w:t>Programa(s) de Estudio con los que se relaciona</w:t>
            </w:r>
          </w:p>
        </w:tc>
      </w:tr>
      <w:tr w:rsidR="005503E3" w:rsidRPr="00916DC1" w:rsidTr="00EA77D6">
        <w:trPr>
          <w:jc w:val="center"/>
        </w:trPr>
        <w:tc>
          <w:tcPr>
            <w:tcW w:w="3227" w:type="dxa"/>
          </w:tcPr>
          <w:p w:rsidR="005503E3" w:rsidRPr="00916DC1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Abordar los procesos propios del área de diseño y de la arquitectura que inciden en las secuencias del diseño y la materialización de los objetos, a través de los factores relacionados que configuran la eficacia e innovación de sus implicaciones humanas y sociales.</w:t>
            </w:r>
          </w:p>
        </w:tc>
        <w:tc>
          <w:tcPr>
            <w:tcW w:w="2758" w:type="dxa"/>
          </w:tcPr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Pr="00916DC1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916DC1">
              <w:rPr>
                <w:rFonts w:ascii="Tahoma" w:hAnsi="Tahoma" w:cs="Tahoma"/>
                <w:sz w:val="20"/>
                <w:szCs w:val="20"/>
              </w:rPr>
              <w:t>Conceptualización y Materialización de los objetos de Diseñ</w:t>
            </w:r>
            <w:r w:rsidR="001D080C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993" w:type="dxa"/>
          </w:tcPr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6DC1">
              <w:rPr>
                <w:rFonts w:ascii="Tahoma" w:hAnsi="Tahoma" w:cs="Tahoma"/>
                <w:sz w:val="20"/>
                <w:szCs w:val="20"/>
              </w:rPr>
              <w:t>Licenciatura en Diseño Gráfico</w:t>
            </w:r>
          </w:p>
          <w:p w:rsidR="005503E3" w:rsidRPr="00916DC1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Licenciatura en Arquitectura</w:t>
            </w:r>
          </w:p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6DC1">
              <w:rPr>
                <w:rFonts w:ascii="Tahoma" w:hAnsi="Tahoma" w:cs="Tahoma"/>
                <w:sz w:val="20"/>
                <w:szCs w:val="20"/>
              </w:rPr>
              <w:t>Maestría en Diseño Gráfico</w:t>
            </w:r>
          </w:p>
          <w:p w:rsidR="005503E3" w:rsidRPr="00916DC1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Maestría en Diseño Arquitectónico</w:t>
            </w:r>
          </w:p>
        </w:tc>
      </w:tr>
      <w:tr w:rsidR="005503E3" w:rsidRPr="00916DC1" w:rsidTr="00EA77D6">
        <w:trPr>
          <w:jc w:val="center"/>
        </w:trPr>
        <w:tc>
          <w:tcPr>
            <w:tcW w:w="3227" w:type="dxa"/>
          </w:tcPr>
          <w:p w:rsidR="005503E3" w:rsidRPr="00916DC1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Abordar las problemáticas que enfrenta la comunidad con relación al entorno y su repercusión en la habitabilidad urbano – arquitectónica para la búsqueda del bienestar comunitario y del individuo.</w:t>
            </w:r>
          </w:p>
        </w:tc>
        <w:tc>
          <w:tcPr>
            <w:tcW w:w="2758" w:type="dxa"/>
          </w:tcPr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Pr="00916DC1" w:rsidRDefault="008F3A96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Habitabilidad del Entor</w:t>
            </w:r>
            <w:r w:rsidR="005503E3" w:rsidRPr="00916DC1">
              <w:rPr>
                <w:rFonts w:ascii="Tahoma" w:hAnsi="Tahoma" w:cs="Tahoma"/>
                <w:sz w:val="20"/>
                <w:szCs w:val="20"/>
              </w:rPr>
              <w:t>no Urbano Arquitectónico</w:t>
            </w:r>
          </w:p>
        </w:tc>
        <w:tc>
          <w:tcPr>
            <w:tcW w:w="2993" w:type="dxa"/>
          </w:tcPr>
          <w:p w:rsidR="005503E3" w:rsidRPr="00916DC1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6DC1">
              <w:rPr>
                <w:rFonts w:ascii="Tahoma" w:hAnsi="Tahoma" w:cs="Tahoma"/>
                <w:sz w:val="20"/>
                <w:szCs w:val="20"/>
              </w:rPr>
              <w:t xml:space="preserve">Licenciatura en Arquitectura </w:t>
            </w:r>
          </w:p>
          <w:p w:rsidR="005503E3" w:rsidRPr="00916DC1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6DC1">
              <w:rPr>
                <w:rFonts w:ascii="Tahoma" w:hAnsi="Tahoma" w:cs="Tahoma"/>
                <w:sz w:val="20"/>
                <w:szCs w:val="20"/>
              </w:rPr>
              <w:t>Maestría en Diseño Arquitectónico</w:t>
            </w:r>
          </w:p>
        </w:tc>
      </w:tr>
      <w:tr w:rsidR="005503E3" w:rsidRPr="00916DC1" w:rsidTr="00EA77D6">
        <w:trPr>
          <w:jc w:val="center"/>
        </w:trPr>
        <w:tc>
          <w:tcPr>
            <w:tcW w:w="3227" w:type="dxa"/>
          </w:tcPr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Pr="00916DC1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Generar conocimiento sobre el comportamiento del mercado desde el producto hasta el consumidor.</w:t>
            </w:r>
          </w:p>
        </w:tc>
        <w:tc>
          <w:tcPr>
            <w:tcW w:w="2758" w:type="dxa"/>
          </w:tcPr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Pr="00916DC1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Procesos y Productos Mercadológicos Publicitarios</w:t>
            </w:r>
          </w:p>
        </w:tc>
        <w:tc>
          <w:tcPr>
            <w:tcW w:w="2993" w:type="dxa"/>
          </w:tcPr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Licenciatura en Administración y Mercadotecnia</w:t>
            </w:r>
          </w:p>
          <w:p w:rsidR="005503E3" w:rsidRPr="00916DC1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Maestría en Administración</w:t>
            </w:r>
          </w:p>
        </w:tc>
      </w:tr>
      <w:tr w:rsidR="005503E3" w:rsidRPr="00916DC1" w:rsidTr="00EA77D6">
        <w:trPr>
          <w:jc w:val="center"/>
        </w:trPr>
        <w:tc>
          <w:tcPr>
            <w:tcW w:w="3227" w:type="dxa"/>
          </w:tcPr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Pr="00916DC1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Determinar el impacto y los usos sociales de los medios masivos y la tecnología.</w:t>
            </w:r>
          </w:p>
        </w:tc>
        <w:tc>
          <w:tcPr>
            <w:tcW w:w="2758" w:type="dxa"/>
          </w:tcPr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Pr="00916DC1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Medios Masivos de Comunicación y Tecnología y su Impacto en la Sociedad y la Cultura</w:t>
            </w:r>
          </w:p>
        </w:tc>
        <w:tc>
          <w:tcPr>
            <w:tcW w:w="2993" w:type="dxa"/>
          </w:tcPr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Licenciatura en Psicología</w:t>
            </w:r>
          </w:p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Licenciatura en Ciencias de la Comunicación</w:t>
            </w:r>
          </w:p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Licenciatura en Diseño Gráfico</w:t>
            </w:r>
          </w:p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Ingeniería en Producción Multimedia</w:t>
            </w:r>
          </w:p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Ingeniería en Tecnologías de la Información y Comunicaciones</w:t>
            </w:r>
          </w:p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Maestría en Tecnologías de la Información</w:t>
            </w:r>
          </w:p>
          <w:p w:rsidR="005503E3" w:rsidRPr="00916DC1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Maestría en Diseño Gráfico</w:t>
            </w:r>
          </w:p>
        </w:tc>
      </w:tr>
      <w:tr w:rsidR="005503E3" w:rsidRPr="00916DC1" w:rsidTr="00EA77D6">
        <w:trPr>
          <w:jc w:val="center"/>
        </w:trPr>
        <w:tc>
          <w:tcPr>
            <w:tcW w:w="3227" w:type="dxa"/>
          </w:tcPr>
          <w:p w:rsidR="005503E3" w:rsidRPr="00916DC1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Facilitar las operaciones relativas al Comercio Internacional.</w:t>
            </w:r>
          </w:p>
        </w:tc>
        <w:tc>
          <w:tcPr>
            <w:tcW w:w="2758" w:type="dxa"/>
          </w:tcPr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Exportación e Importación de Insumos y Productos Terminados</w:t>
            </w:r>
          </w:p>
          <w:p w:rsidR="005503E3" w:rsidRPr="00916DC1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5503E3" w:rsidRPr="00916DC1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Licenciatura en Comercio Internacional</w:t>
            </w:r>
          </w:p>
        </w:tc>
      </w:tr>
      <w:tr w:rsidR="005503E3" w:rsidRPr="00916DC1" w:rsidTr="00EA77D6">
        <w:trPr>
          <w:jc w:val="center"/>
        </w:trPr>
        <w:tc>
          <w:tcPr>
            <w:tcW w:w="3227" w:type="dxa"/>
          </w:tcPr>
          <w:p w:rsidR="005503E3" w:rsidRPr="00916DC1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Analizar la realidad actual de la estructura jurídico – administrativa política de nuestro país, confrontándola con otros sistemas políticos, a fin de proponer los cambios estructurales y las reformas sustanciales del estado mexicano.</w:t>
            </w:r>
          </w:p>
        </w:tc>
        <w:tc>
          <w:tcPr>
            <w:tcW w:w="2758" w:type="dxa"/>
          </w:tcPr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Reforma del Estado</w:t>
            </w: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Pr="00916DC1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Licenciatura en Derecho</w:t>
            </w:r>
          </w:p>
          <w:p w:rsidR="005503E3" w:rsidRPr="00916DC1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Maestría en Derecho Privado</w:t>
            </w:r>
          </w:p>
        </w:tc>
      </w:tr>
      <w:tr w:rsidR="005503E3" w:rsidRPr="00916DC1" w:rsidTr="00EA77D6">
        <w:trPr>
          <w:jc w:val="center"/>
        </w:trPr>
        <w:tc>
          <w:tcPr>
            <w:tcW w:w="3227" w:type="dxa"/>
          </w:tcPr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Pr="00916DC1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Fomentar el irrestricto respeto a la eminente dignidad de la persona humana.</w:t>
            </w:r>
          </w:p>
        </w:tc>
        <w:tc>
          <w:tcPr>
            <w:tcW w:w="2758" w:type="dxa"/>
          </w:tcPr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Derechos Humanos</w:t>
            </w: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Pr="00916DC1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Licenciatura en Psicología</w:t>
            </w:r>
          </w:p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Licenciatura en Derecho</w:t>
            </w:r>
          </w:p>
          <w:p w:rsidR="005503E3" w:rsidRPr="00916DC1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Maestría en Derecho Privado</w:t>
            </w:r>
          </w:p>
        </w:tc>
      </w:tr>
      <w:tr w:rsidR="005503E3" w:rsidRPr="00916DC1" w:rsidTr="00EA77D6">
        <w:trPr>
          <w:jc w:val="center"/>
        </w:trPr>
        <w:tc>
          <w:tcPr>
            <w:tcW w:w="3227" w:type="dxa"/>
          </w:tcPr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Pr="00916DC1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Promover el desarrollo de las organizaciones mediante el diseño de programas y proyectos en las áreas económico – administrativas, a fin de facilitar la gestión eficiente y ofrecer alternativas de pertinencia a diferentes entornos.</w:t>
            </w:r>
          </w:p>
        </w:tc>
        <w:tc>
          <w:tcPr>
            <w:tcW w:w="2758" w:type="dxa"/>
          </w:tcPr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Desarrollo Económico y su Impacto Social</w:t>
            </w: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Licenciatura en Derecho</w:t>
            </w:r>
          </w:p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Licenciatura en Administración</w:t>
            </w:r>
          </w:p>
          <w:p w:rsidR="005503E3" w:rsidRPr="00576411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76411">
              <w:rPr>
                <w:rFonts w:ascii="Tahoma" w:hAnsi="Tahoma" w:cs="Tahoma"/>
                <w:sz w:val="20"/>
                <w:szCs w:val="20"/>
              </w:rPr>
              <w:t>Licenciatura en Contaduría Pública</w:t>
            </w:r>
          </w:p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Licenciatura en Comercio Internacional</w:t>
            </w:r>
          </w:p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Maestría en Administración</w:t>
            </w:r>
          </w:p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Maestría en Impuestos</w:t>
            </w:r>
          </w:p>
        </w:tc>
      </w:tr>
      <w:tr w:rsidR="005503E3" w:rsidRPr="00916DC1" w:rsidTr="00EA77D6">
        <w:trPr>
          <w:jc w:val="center"/>
        </w:trPr>
        <w:tc>
          <w:tcPr>
            <w:tcW w:w="3227" w:type="dxa"/>
          </w:tcPr>
          <w:p w:rsidR="005503E3" w:rsidRPr="00916DC1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Innovar en el ámbito educativo, por medio de la creación o mejora de procesos de formación, considerando los sujetos actores del mismo.</w:t>
            </w:r>
          </w:p>
        </w:tc>
        <w:tc>
          <w:tcPr>
            <w:tcW w:w="2758" w:type="dxa"/>
          </w:tcPr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Sujetos Actores y Procesos de Formación en el Ámbito Educativo</w:t>
            </w: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Licenciatura en Psicología</w:t>
            </w:r>
          </w:p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Maestría en Educación, Área Docente</w:t>
            </w:r>
          </w:p>
        </w:tc>
      </w:tr>
      <w:tr w:rsidR="005503E3" w:rsidRPr="00916DC1" w:rsidTr="00EA77D6">
        <w:trPr>
          <w:jc w:val="center"/>
        </w:trPr>
        <w:tc>
          <w:tcPr>
            <w:tcW w:w="3227" w:type="dxa"/>
          </w:tcPr>
          <w:p w:rsidR="005503E3" w:rsidRPr="00916DC1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Desarrollar un sistema de caracterización de la población estudiantil para la construcción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de programas que contribuyan al desarrollo y fortalecimiento integral de los estudiantes.</w:t>
            </w:r>
          </w:p>
        </w:tc>
        <w:tc>
          <w:tcPr>
            <w:tcW w:w="2758" w:type="dxa"/>
          </w:tcPr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Evaluación, Seguimiento y Fortalecimiento del Desarrollo Integral del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Estudiante</w:t>
            </w: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Licenciatura en Psicología</w:t>
            </w:r>
          </w:p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Maestría en Educación, Área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Docente</w:t>
            </w:r>
          </w:p>
        </w:tc>
      </w:tr>
      <w:tr w:rsidR="005503E3" w:rsidRPr="00916DC1" w:rsidTr="00EA77D6">
        <w:trPr>
          <w:jc w:val="center"/>
        </w:trPr>
        <w:tc>
          <w:tcPr>
            <w:tcW w:w="3227" w:type="dxa"/>
          </w:tcPr>
          <w:p w:rsidR="005503E3" w:rsidRPr="00916DC1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Diseñar, desarrollar, producir operar y/o administrar tecnología electrónica y de telecomunicaciones para los sectores productivos y/o servicios.</w:t>
            </w:r>
          </w:p>
        </w:tc>
        <w:tc>
          <w:tcPr>
            <w:tcW w:w="2758" w:type="dxa"/>
          </w:tcPr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Electrónica y Telecomunicaciones</w:t>
            </w: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Ingeniería en Tecnologías de la Información y Comunicaciones</w:t>
            </w:r>
          </w:p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Maestría en Tecnologías de la Información</w:t>
            </w:r>
          </w:p>
        </w:tc>
      </w:tr>
      <w:tr w:rsidR="005503E3" w:rsidRPr="00916DC1" w:rsidTr="00EA77D6">
        <w:trPr>
          <w:jc w:val="center"/>
        </w:trPr>
        <w:tc>
          <w:tcPr>
            <w:tcW w:w="3227" w:type="dxa"/>
          </w:tcPr>
          <w:p w:rsidR="005503E3" w:rsidRPr="00916DC1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Innovar en el área de tecnologías de información orientada al desarrollo e ingeniería de software, que permita a la Universidad la creación y evaluación de diferentes tipos de software empresarial, de aplicación específica, de simulación de métodos matemáticos, para la mejora de procesos de gestión de información.</w:t>
            </w:r>
          </w:p>
        </w:tc>
        <w:tc>
          <w:tcPr>
            <w:tcW w:w="2758" w:type="dxa"/>
          </w:tcPr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Desarrollo y Aplicación de Software</w:t>
            </w: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Ingeniería en Producción Multimedia</w:t>
            </w:r>
          </w:p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Ingeniería en Tecnologías de la Información y Comunicaciones</w:t>
            </w:r>
          </w:p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Maestría en Tecnologías de la Información</w:t>
            </w:r>
          </w:p>
        </w:tc>
      </w:tr>
      <w:tr w:rsidR="005503E3" w:rsidRPr="00916DC1" w:rsidTr="00EA77D6">
        <w:trPr>
          <w:jc w:val="center"/>
        </w:trPr>
        <w:tc>
          <w:tcPr>
            <w:tcW w:w="3227" w:type="dxa"/>
          </w:tcPr>
          <w:p w:rsidR="005503E3" w:rsidRPr="00916DC1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Promover el desarrollo de las organizaciones mediante el diseño de programas y proyectos, a fin de facilitar la gestión eficiente y de calidad en diferentes entornos.</w:t>
            </w:r>
          </w:p>
        </w:tc>
        <w:tc>
          <w:tcPr>
            <w:tcW w:w="2758" w:type="dxa"/>
          </w:tcPr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Ergonomía, Logística y Seguridad Comercial e Industrial</w:t>
            </w: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Ingeniería Industrial en Calidad</w:t>
            </w:r>
          </w:p>
          <w:p w:rsidR="005503E3" w:rsidRPr="00FD3DF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Maestría en Ingeniería Administrativa y Calidad</w:t>
            </w:r>
          </w:p>
        </w:tc>
      </w:tr>
      <w:tr w:rsidR="005503E3" w:rsidRPr="00916DC1" w:rsidTr="00EA77D6">
        <w:trPr>
          <w:jc w:val="center"/>
        </w:trPr>
        <w:tc>
          <w:tcPr>
            <w:tcW w:w="3227" w:type="dxa"/>
          </w:tcPr>
          <w:p w:rsidR="005503E3" w:rsidRPr="00916DC1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Innovar en el área de la producción multimedia para medios masivos, dispositivos móviles y mercadotecnia en entornos web.</w:t>
            </w:r>
          </w:p>
        </w:tc>
        <w:tc>
          <w:tcPr>
            <w:tcW w:w="2758" w:type="dxa"/>
          </w:tcPr>
          <w:p w:rsidR="005503E3" w:rsidRDefault="005503E3" w:rsidP="00315CA4">
            <w:pPr>
              <w:pStyle w:val="Prrafodelista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Desarrollo, Diseño y Producción de Elementos Multimedia para medios masivos, dispositivos móviles y Mercadotecnia en entornos web</w:t>
            </w:r>
          </w:p>
        </w:tc>
        <w:tc>
          <w:tcPr>
            <w:tcW w:w="2993" w:type="dxa"/>
          </w:tcPr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Ingeniería en Producción Multimedia</w:t>
            </w:r>
          </w:p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Ingeniería en Tecnologías de la Información y Comunicaciones</w:t>
            </w:r>
          </w:p>
          <w:p w:rsidR="005503E3" w:rsidRDefault="005503E3" w:rsidP="005503E3">
            <w:pPr>
              <w:pStyle w:val="Prrafodelista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Maestría en Tecnologías de la Información</w:t>
            </w:r>
          </w:p>
        </w:tc>
      </w:tr>
    </w:tbl>
    <w:p w:rsidR="005503E3" w:rsidRDefault="005503E3" w:rsidP="005503E3">
      <w:pPr>
        <w:pStyle w:val="Prrafodelista"/>
        <w:ind w:left="0" w:firstLine="0"/>
        <w:rPr>
          <w:rFonts w:ascii="Tahoma" w:hAnsi="Tahoma" w:cs="Tahoma"/>
        </w:rPr>
      </w:pPr>
    </w:p>
    <w:p w:rsidR="001B161A" w:rsidRDefault="001B161A"/>
    <w:sectPr w:rsidR="001B161A" w:rsidSect="00EA77D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D80" w:rsidRDefault="00115D80" w:rsidP="00EA77D6">
      <w:pPr>
        <w:spacing w:after="0" w:line="240" w:lineRule="auto"/>
      </w:pPr>
      <w:r>
        <w:separator/>
      </w:r>
    </w:p>
  </w:endnote>
  <w:endnote w:type="continuationSeparator" w:id="0">
    <w:p w:rsidR="00115D80" w:rsidRDefault="00115D80" w:rsidP="00EA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D80" w:rsidRDefault="00115D80" w:rsidP="00EA77D6">
      <w:pPr>
        <w:spacing w:after="0" w:line="240" w:lineRule="auto"/>
      </w:pPr>
      <w:r>
        <w:separator/>
      </w:r>
    </w:p>
  </w:footnote>
  <w:footnote w:type="continuationSeparator" w:id="0">
    <w:p w:rsidR="00115D80" w:rsidRDefault="00115D80" w:rsidP="00EA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D6" w:rsidRDefault="00EA77D6" w:rsidP="00EA77D6">
    <w:pPr>
      <w:pStyle w:val="Encabezado"/>
      <w:jc w:val="center"/>
    </w:pPr>
    <w:r w:rsidRPr="00EA77D6">
      <w:rPr>
        <w:noProof/>
        <w:lang w:eastAsia="es-MX"/>
      </w:rPr>
      <w:drawing>
        <wp:inline distT="0" distB="0" distL="0" distR="0">
          <wp:extent cx="2981325" cy="333375"/>
          <wp:effectExtent l="19050" t="0" r="9525" b="0"/>
          <wp:docPr id="2" name="Imagen 1" descr="logoULSA_bn_membre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LSA_bn_membret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FDD"/>
    <w:multiLevelType w:val="hybridMultilevel"/>
    <w:tmpl w:val="7BF8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F0DB2"/>
    <w:multiLevelType w:val="hybridMultilevel"/>
    <w:tmpl w:val="C1DA6C0A"/>
    <w:lvl w:ilvl="0" w:tplc="C4988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3E3"/>
    <w:rsid w:val="00115D80"/>
    <w:rsid w:val="001B161A"/>
    <w:rsid w:val="001D080C"/>
    <w:rsid w:val="00210922"/>
    <w:rsid w:val="0043777B"/>
    <w:rsid w:val="005503E3"/>
    <w:rsid w:val="00576411"/>
    <w:rsid w:val="006610CD"/>
    <w:rsid w:val="008F3A96"/>
    <w:rsid w:val="00920592"/>
    <w:rsid w:val="009C14BF"/>
    <w:rsid w:val="00CD3515"/>
    <w:rsid w:val="00D019DB"/>
    <w:rsid w:val="00D07A50"/>
    <w:rsid w:val="00D2065F"/>
    <w:rsid w:val="00D3131D"/>
    <w:rsid w:val="00EA77D6"/>
    <w:rsid w:val="00F3357D"/>
    <w:rsid w:val="00FD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E3"/>
    <w:pPr>
      <w:spacing w:line="360" w:lineRule="auto"/>
      <w:ind w:firstLine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3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7D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A77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77D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EA77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77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Luz Escalera Rdz</dc:creator>
  <cp:lastModifiedBy>Ana Luz</cp:lastModifiedBy>
  <cp:revision>2</cp:revision>
  <cp:lastPrinted>2010-11-03T14:20:00Z</cp:lastPrinted>
  <dcterms:created xsi:type="dcterms:W3CDTF">2012-02-17T20:33:00Z</dcterms:created>
  <dcterms:modified xsi:type="dcterms:W3CDTF">2012-02-17T20:33:00Z</dcterms:modified>
</cp:coreProperties>
</file>